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6695" w14:textId="77777777" w:rsidR="00FD3E72" w:rsidRPr="00BE5176" w:rsidRDefault="00FD3E72" w:rsidP="00FD3E72">
      <w:pPr>
        <w:sectPr w:rsidR="00FD3E72" w:rsidRPr="00BE5176" w:rsidSect="00FD3E72">
          <w:footerReference w:type="even" r:id="rId7"/>
          <w:footerReference w:type="default" r:id="rId8"/>
          <w:pgSz w:w="12240" w:h="15840"/>
          <w:pgMar w:top="720" w:right="720" w:bottom="720" w:left="720" w:header="720" w:footer="720" w:gutter="0"/>
          <w:cols w:sep="1" w:space="432"/>
          <w:docGrid w:linePitch="360"/>
        </w:sectPr>
      </w:pPr>
      <w:r w:rsidRPr="0068433C">
        <w:rPr>
          <w:rFonts w:cstheme="minorHAnsi"/>
          <w:b/>
          <w:bCs/>
          <w:noProof/>
          <w:sz w:val="24"/>
          <w:szCs w:val="24"/>
          <w:u w:val="single"/>
        </w:rPr>
        <w:drawing>
          <wp:anchor distT="0" distB="0" distL="114300" distR="114300" simplePos="0" relativeHeight="251659264" behindDoc="0" locked="0" layoutInCell="1" allowOverlap="1" wp14:anchorId="04680B50" wp14:editId="2686C20C">
            <wp:simplePos x="0" y="0"/>
            <wp:positionH relativeFrom="margin">
              <wp:posOffset>225425</wp:posOffset>
            </wp:positionH>
            <wp:positionV relativeFrom="margin">
              <wp:posOffset>0</wp:posOffset>
            </wp:positionV>
            <wp:extent cx="2889504" cy="1088136"/>
            <wp:effectExtent l="0" t="0" r="635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89504" cy="1088136"/>
                    </a:xfrm>
                    <a:prstGeom prst="rect">
                      <a:avLst/>
                    </a:prstGeom>
                  </pic:spPr>
                </pic:pic>
              </a:graphicData>
            </a:graphic>
            <wp14:sizeRelH relativeFrom="margin">
              <wp14:pctWidth>0</wp14:pctWidth>
            </wp14:sizeRelH>
            <wp14:sizeRelV relativeFrom="margin">
              <wp14:pctHeight>0</wp14:pctHeight>
            </wp14:sizeRelV>
          </wp:anchor>
        </w:drawing>
      </w:r>
    </w:p>
    <w:p w14:paraId="64422F74" w14:textId="77777777" w:rsidR="00FD3E72" w:rsidRDefault="00FD3E72" w:rsidP="00FD3E72">
      <w:pPr>
        <w:spacing w:after="240"/>
        <w:rPr>
          <w:rFonts w:ascii="Arial Narrow" w:hAnsi="Arial Narrow"/>
          <w:sz w:val="20"/>
          <w:szCs w:val="20"/>
        </w:rPr>
      </w:pPr>
    </w:p>
    <w:p w14:paraId="5A23605D" w14:textId="77777777" w:rsidR="00FD3E72" w:rsidRPr="00AD21C7" w:rsidRDefault="00FD3E72" w:rsidP="00FD3E72">
      <w:pPr>
        <w:spacing w:after="0"/>
      </w:pPr>
    </w:p>
    <w:p w14:paraId="1A34A6DB" w14:textId="77777777" w:rsidR="00FD3E72" w:rsidRDefault="00FD3E72" w:rsidP="00FD3E72">
      <w:pPr>
        <w:spacing w:after="0"/>
        <w:rPr>
          <w:rFonts w:ascii="Arial Narrow" w:hAnsi="Arial Narrow"/>
          <w:sz w:val="20"/>
          <w:szCs w:val="20"/>
        </w:rPr>
      </w:pPr>
    </w:p>
    <w:p w14:paraId="70F1D594" w14:textId="77777777" w:rsidR="00FD3E72" w:rsidRDefault="00FD3E72" w:rsidP="00FD3E72">
      <w:pPr>
        <w:rPr>
          <w:rFonts w:ascii="Comic Sans MS" w:hAnsi="Comic Sans MS"/>
          <w:b/>
          <w:bCs/>
          <w:sz w:val="32"/>
          <w:szCs w:val="32"/>
        </w:rPr>
      </w:pPr>
      <w:r>
        <w:rPr>
          <w:rFonts w:ascii="Comic Sans MS" w:hAnsi="Comic Sans MS"/>
          <w:b/>
          <w:bCs/>
          <w:sz w:val="32"/>
          <w:szCs w:val="32"/>
        </w:rPr>
        <w:t>Findley Lake Watershed Foundation</w:t>
      </w:r>
    </w:p>
    <w:p w14:paraId="089B8D8C" w14:textId="77777777" w:rsidR="00FD3E72" w:rsidRDefault="00FD3E72" w:rsidP="00FD3E72">
      <w:pPr>
        <w:rPr>
          <w:rFonts w:ascii="Comic Sans MS" w:hAnsi="Comic Sans MS"/>
          <w:b/>
          <w:bCs/>
          <w:sz w:val="32"/>
          <w:szCs w:val="32"/>
        </w:rPr>
      </w:pPr>
      <w:r>
        <w:rPr>
          <w:rFonts w:ascii="Comic Sans MS" w:hAnsi="Comic Sans MS"/>
          <w:b/>
          <w:bCs/>
          <w:sz w:val="32"/>
          <w:szCs w:val="32"/>
        </w:rPr>
        <w:t>Minutes for Board Meeting</w:t>
      </w:r>
    </w:p>
    <w:p w14:paraId="5291F439" w14:textId="51A5CF6E" w:rsidR="00FD3E72" w:rsidRDefault="00FD3E72" w:rsidP="00FD3E72">
      <w:pPr>
        <w:rPr>
          <w:rFonts w:ascii="Comic Sans MS" w:hAnsi="Comic Sans MS"/>
          <w:b/>
          <w:bCs/>
          <w:sz w:val="32"/>
          <w:szCs w:val="32"/>
        </w:rPr>
      </w:pPr>
      <w:r>
        <w:rPr>
          <w:rFonts w:ascii="Comic Sans MS" w:hAnsi="Comic Sans MS"/>
          <w:b/>
          <w:bCs/>
          <w:sz w:val="32"/>
          <w:szCs w:val="32"/>
        </w:rPr>
        <w:t>February 7, 2026</w:t>
      </w:r>
    </w:p>
    <w:p w14:paraId="445309AC" w14:textId="77777777" w:rsidR="00FD3E72" w:rsidRDefault="00FD3E72" w:rsidP="00FD3E72">
      <w:pPr>
        <w:rPr>
          <w:rFonts w:ascii="Comic Sans MS" w:hAnsi="Comic Sans MS"/>
          <w:b/>
          <w:bCs/>
          <w:sz w:val="32"/>
          <w:szCs w:val="32"/>
        </w:rPr>
      </w:pPr>
    </w:p>
    <w:p w14:paraId="57567960" w14:textId="2B523993" w:rsidR="00FD3E72" w:rsidRDefault="00FD3E72" w:rsidP="00FD3E72">
      <w:pPr>
        <w:rPr>
          <w:rFonts w:ascii="Comic Sans MS" w:hAnsi="Comic Sans MS"/>
          <w:sz w:val="28"/>
          <w:szCs w:val="28"/>
        </w:rPr>
      </w:pPr>
      <w:r>
        <w:rPr>
          <w:rFonts w:ascii="Comic Sans MS" w:hAnsi="Comic Sans MS"/>
          <w:b/>
          <w:bCs/>
          <w:sz w:val="32"/>
          <w:szCs w:val="32"/>
        </w:rPr>
        <w:t>Call to order</w:t>
      </w:r>
      <w:r w:rsidR="0068433C">
        <w:rPr>
          <w:rFonts w:ascii="Comic Sans MS" w:hAnsi="Comic Sans MS"/>
          <w:b/>
          <w:bCs/>
          <w:sz w:val="32"/>
          <w:szCs w:val="32"/>
        </w:rPr>
        <w:t>:</w:t>
      </w:r>
      <w:r w:rsidR="0068433C">
        <w:rPr>
          <w:rFonts w:ascii="Comic Sans MS" w:hAnsi="Comic Sans MS"/>
          <w:sz w:val="24"/>
          <w:szCs w:val="24"/>
        </w:rPr>
        <w:t xml:space="preserve"> </w:t>
      </w:r>
      <w:r w:rsidR="0068433C">
        <w:rPr>
          <w:rFonts w:ascii="Comic Sans MS" w:hAnsi="Comic Sans MS"/>
          <w:sz w:val="28"/>
          <w:szCs w:val="28"/>
        </w:rPr>
        <w:t xml:space="preserve">The meeting was called to order at </w:t>
      </w:r>
      <w:r w:rsidR="00373EF8">
        <w:rPr>
          <w:rFonts w:ascii="Comic Sans MS" w:hAnsi="Comic Sans MS"/>
          <w:sz w:val="28"/>
          <w:szCs w:val="28"/>
        </w:rPr>
        <w:t>8</w:t>
      </w:r>
      <w:r w:rsidR="0068433C">
        <w:rPr>
          <w:rFonts w:ascii="Comic Sans MS" w:hAnsi="Comic Sans MS"/>
          <w:sz w:val="28"/>
          <w:szCs w:val="28"/>
        </w:rPr>
        <w:t>:32 am by President Ed Mulkearn.</w:t>
      </w:r>
    </w:p>
    <w:p w14:paraId="2B7B3B88" w14:textId="3EB960CF" w:rsidR="00FD3E72" w:rsidRDefault="00FD3E72" w:rsidP="00FD3E72">
      <w:pPr>
        <w:rPr>
          <w:rFonts w:ascii="Comic Sans MS" w:hAnsi="Comic Sans MS"/>
          <w:sz w:val="28"/>
          <w:szCs w:val="28"/>
        </w:rPr>
      </w:pPr>
      <w:r>
        <w:rPr>
          <w:rFonts w:ascii="Comic Sans MS" w:hAnsi="Comic Sans MS"/>
          <w:b/>
          <w:bCs/>
          <w:sz w:val="32"/>
          <w:szCs w:val="32"/>
        </w:rPr>
        <w:t>Present at meeting:</w:t>
      </w:r>
      <w:r w:rsidR="0068433C">
        <w:rPr>
          <w:rFonts w:ascii="Comic Sans MS" w:hAnsi="Comic Sans MS"/>
          <w:b/>
          <w:bCs/>
          <w:sz w:val="32"/>
          <w:szCs w:val="32"/>
        </w:rPr>
        <w:t xml:space="preserve"> </w:t>
      </w:r>
      <w:r w:rsidR="0068433C">
        <w:rPr>
          <w:rFonts w:ascii="Comic Sans MS" w:hAnsi="Comic Sans MS"/>
          <w:sz w:val="28"/>
          <w:szCs w:val="28"/>
        </w:rPr>
        <w:t>Ed Mulkearn, Lex Brumingen, Bill Simpkins, Paul Fellinger, Jeff Ireland.</w:t>
      </w:r>
    </w:p>
    <w:p w14:paraId="383FB769" w14:textId="66DE38E5" w:rsidR="0068433C" w:rsidRDefault="0068433C" w:rsidP="00FD3E72">
      <w:pPr>
        <w:rPr>
          <w:rFonts w:ascii="Comic Sans MS" w:hAnsi="Comic Sans MS"/>
          <w:sz w:val="28"/>
          <w:szCs w:val="28"/>
        </w:rPr>
      </w:pPr>
      <w:r>
        <w:rPr>
          <w:rFonts w:ascii="Comic Sans MS" w:hAnsi="Comic Sans MS"/>
          <w:b/>
          <w:bCs/>
          <w:sz w:val="28"/>
          <w:szCs w:val="28"/>
        </w:rPr>
        <w:t xml:space="preserve">Zoom: </w:t>
      </w:r>
      <w:r>
        <w:rPr>
          <w:rFonts w:ascii="Comic Sans MS" w:hAnsi="Comic Sans MS"/>
          <w:sz w:val="28"/>
          <w:szCs w:val="28"/>
        </w:rPr>
        <w:t>Ben Fergus, Erin Miller, Debbie Thresher</w:t>
      </w:r>
    </w:p>
    <w:p w14:paraId="05D3E03D" w14:textId="71A85C0C" w:rsidR="00FD3E72" w:rsidRDefault="0068433C" w:rsidP="00FD3E72">
      <w:pPr>
        <w:rPr>
          <w:rFonts w:ascii="Comic Sans MS" w:hAnsi="Comic Sans MS"/>
          <w:sz w:val="28"/>
          <w:szCs w:val="28"/>
        </w:rPr>
      </w:pPr>
      <w:r>
        <w:rPr>
          <w:rFonts w:ascii="Comic Sans MS" w:hAnsi="Comic Sans MS"/>
          <w:b/>
          <w:bCs/>
          <w:sz w:val="28"/>
          <w:szCs w:val="28"/>
        </w:rPr>
        <w:t>Absent:</w:t>
      </w:r>
      <w:r>
        <w:rPr>
          <w:rFonts w:ascii="Comic Sans MS" w:hAnsi="Comic Sans MS"/>
          <w:sz w:val="28"/>
          <w:szCs w:val="28"/>
        </w:rPr>
        <w:t xml:space="preserve"> George Mihalik, Lant </w:t>
      </w:r>
      <w:proofErr w:type="spellStart"/>
      <w:r>
        <w:rPr>
          <w:rFonts w:ascii="Comic Sans MS" w:hAnsi="Comic Sans MS"/>
          <w:sz w:val="28"/>
          <w:szCs w:val="28"/>
        </w:rPr>
        <w:t>Lictus</w:t>
      </w:r>
      <w:proofErr w:type="spellEnd"/>
    </w:p>
    <w:p w14:paraId="64A19C2A" w14:textId="3A4AA20C" w:rsidR="00FD3E72" w:rsidRDefault="00FD3E72" w:rsidP="00FD3E72">
      <w:pPr>
        <w:rPr>
          <w:rFonts w:ascii="Comic Sans MS" w:hAnsi="Comic Sans MS"/>
          <w:sz w:val="28"/>
          <w:szCs w:val="28"/>
        </w:rPr>
      </w:pPr>
      <w:r>
        <w:rPr>
          <w:rFonts w:ascii="Comic Sans MS" w:hAnsi="Comic Sans MS"/>
          <w:b/>
          <w:bCs/>
          <w:sz w:val="32"/>
          <w:szCs w:val="32"/>
        </w:rPr>
        <w:t>Approval of Minutes:</w:t>
      </w:r>
      <w:r w:rsidR="0068433C">
        <w:rPr>
          <w:rFonts w:ascii="Comic Sans MS" w:hAnsi="Comic Sans MS"/>
          <w:b/>
          <w:bCs/>
          <w:sz w:val="32"/>
          <w:szCs w:val="32"/>
        </w:rPr>
        <w:t xml:space="preserve"> </w:t>
      </w:r>
      <w:r w:rsidR="0068433C">
        <w:rPr>
          <w:rFonts w:ascii="Comic Sans MS" w:hAnsi="Comic Sans MS"/>
          <w:sz w:val="28"/>
          <w:szCs w:val="28"/>
        </w:rPr>
        <w:t xml:space="preserve">The minutes were reviewed with no discussion. Jeff Ireland made a motion to approve the </w:t>
      </w:r>
      <w:r w:rsidR="00373EF8">
        <w:rPr>
          <w:rFonts w:ascii="Comic Sans MS" w:hAnsi="Comic Sans MS"/>
          <w:sz w:val="28"/>
          <w:szCs w:val="28"/>
        </w:rPr>
        <w:t>minutes,</w:t>
      </w:r>
      <w:r w:rsidR="0068433C">
        <w:rPr>
          <w:rFonts w:ascii="Comic Sans MS" w:hAnsi="Comic Sans MS"/>
          <w:sz w:val="28"/>
          <w:szCs w:val="28"/>
        </w:rPr>
        <w:t xml:space="preserve"> and Bill Simpkins </w:t>
      </w:r>
      <w:r w:rsidR="00942EAB">
        <w:rPr>
          <w:rFonts w:ascii="Comic Sans MS" w:hAnsi="Comic Sans MS"/>
          <w:sz w:val="28"/>
          <w:szCs w:val="28"/>
        </w:rPr>
        <w:t xml:space="preserve">seconded </w:t>
      </w:r>
      <w:r w:rsidR="0068433C">
        <w:rPr>
          <w:rFonts w:ascii="Comic Sans MS" w:hAnsi="Comic Sans MS"/>
          <w:sz w:val="28"/>
          <w:szCs w:val="28"/>
        </w:rPr>
        <w:t xml:space="preserve">the motion.  All </w:t>
      </w:r>
      <w:r w:rsidR="003A4978">
        <w:rPr>
          <w:rFonts w:ascii="Comic Sans MS" w:hAnsi="Comic Sans MS"/>
          <w:sz w:val="28"/>
          <w:szCs w:val="28"/>
        </w:rPr>
        <w:t>a</w:t>
      </w:r>
      <w:r w:rsidR="0068433C">
        <w:rPr>
          <w:rFonts w:ascii="Comic Sans MS" w:hAnsi="Comic Sans MS"/>
          <w:sz w:val="28"/>
          <w:szCs w:val="28"/>
        </w:rPr>
        <w:t>pproved the minutes.</w:t>
      </w:r>
    </w:p>
    <w:p w14:paraId="26F0E75A" w14:textId="09979B79" w:rsidR="00FD3E72" w:rsidRDefault="00FD3E72" w:rsidP="00FD3E72">
      <w:pPr>
        <w:rPr>
          <w:rFonts w:ascii="Comic Sans MS" w:hAnsi="Comic Sans MS"/>
          <w:sz w:val="28"/>
          <w:szCs w:val="28"/>
        </w:rPr>
      </w:pPr>
      <w:r>
        <w:rPr>
          <w:rFonts w:ascii="Comic Sans MS" w:hAnsi="Comic Sans MS"/>
          <w:b/>
          <w:bCs/>
          <w:sz w:val="32"/>
          <w:szCs w:val="32"/>
        </w:rPr>
        <w:t>Treasurer’s Report:</w:t>
      </w:r>
      <w:r w:rsidR="00CA6FD8">
        <w:rPr>
          <w:rFonts w:ascii="Comic Sans MS" w:hAnsi="Comic Sans MS"/>
          <w:b/>
          <w:bCs/>
          <w:sz w:val="32"/>
          <w:szCs w:val="32"/>
        </w:rPr>
        <w:t xml:space="preserve"> </w:t>
      </w:r>
      <w:r w:rsidR="00CA6FD8">
        <w:rPr>
          <w:rFonts w:ascii="Comic Sans MS" w:hAnsi="Comic Sans MS"/>
          <w:sz w:val="28"/>
          <w:szCs w:val="28"/>
        </w:rPr>
        <w:t>Jeff Ireland handed out a printout of all expenses</w:t>
      </w:r>
      <w:r w:rsidR="008900BA">
        <w:rPr>
          <w:rFonts w:ascii="Comic Sans MS" w:hAnsi="Comic Sans MS"/>
          <w:sz w:val="28"/>
          <w:szCs w:val="28"/>
        </w:rPr>
        <w:t>. Jeff reported a positive financial status, with $15,350.00 received and an expected $500.00 check from Erie Insurance for damages to Watershed building.</w:t>
      </w:r>
      <w:r w:rsidR="003A4978">
        <w:rPr>
          <w:rFonts w:ascii="Comic Sans MS" w:hAnsi="Comic Sans MS"/>
          <w:sz w:val="28"/>
          <w:szCs w:val="28"/>
        </w:rPr>
        <w:t xml:space="preserve"> A motion to approve the treasurer’s report was made by Lex Brumingen and</w:t>
      </w:r>
      <w:r w:rsidR="00942EAB">
        <w:rPr>
          <w:rFonts w:ascii="Comic Sans MS" w:hAnsi="Comic Sans MS"/>
          <w:sz w:val="28"/>
          <w:szCs w:val="28"/>
        </w:rPr>
        <w:t xml:space="preserve"> seconded </w:t>
      </w:r>
      <w:r w:rsidR="003A4978">
        <w:rPr>
          <w:rFonts w:ascii="Comic Sans MS" w:hAnsi="Comic Sans MS"/>
          <w:sz w:val="28"/>
          <w:szCs w:val="28"/>
        </w:rPr>
        <w:t xml:space="preserve">by Bill Simpkins. </w:t>
      </w:r>
      <w:r w:rsidR="00E703D4">
        <w:rPr>
          <w:rFonts w:ascii="Comic Sans MS" w:hAnsi="Comic Sans MS"/>
          <w:sz w:val="28"/>
          <w:szCs w:val="28"/>
        </w:rPr>
        <w:t>T</w:t>
      </w:r>
      <w:r w:rsidR="003A4978">
        <w:rPr>
          <w:rFonts w:ascii="Comic Sans MS" w:hAnsi="Comic Sans MS"/>
          <w:sz w:val="28"/>
          <w:szCs w:val="28"/>
        </w:rPr>
        <w:t>he minutes</w:t>
      </w:r>
      <w:r w:rsidR="00E703D4">
        <w:rPr>
          <w:rFonts w:ascii="Comic Sans MS" w:hAnsi="Comic Sans MS"/>
          <w:sz w:val="28"/>
          <w:szCs w:val="28"/>
        </w:rPr>
        <w:t xml:space="preserve"> were approved.</w:t>
      </w:r>
    </w:p>
    <w:p w14:paraId="21A00808" w14:textId="56371601" w:rsidR="00FD3E72" w:rsidRDefault="00FD3E72" w:rsidP="00FD3E72">
      <w:pPr>
        <w:rPr>
          <w:rFonts w:ascii="Comic Sans MS" w:hAnsi="Comic Sans MS"/>
          <w:sz w:val="28"/>
          <w:szCs w:val="28"/>
        </w:rPr>
      </w:pPr>
    </w:p>
    <w:p w14:paraId="0A511B89" w14:textId="649A1C00" w:rsidR="003A4978" w:rsidRDefault="00FD3E72" w:rsidP="00FD3E72">
      <w:pPr>
        <w:rPr>
          <w:rFonts w:ascii="Comic Sans MS" w:hAnsi="Comic Sans MS"/>
          <w:sz w:val="28"/>
          <w:szCs w:val="28"/>
        </w:rPr>
      </w:pPr>
      <w:r>
        <w:rPr>
          <w:rFonts w:ascii="Comic Sans MS" w:hAnsi="Comic Sans MS"/>
          <w:b/>
          <w:bCs/>
          <w:sz w:val="32"/>
          <w:szCs w:val="32"/>
        </w:rPr>
        <w:lastRenderedPageBreak/>
        <w:t>President’s Report:</w:t>
      </w:r>
      <w:r w:rsidR="003A4978">
        <w:rPr>
          <w:rFonts w:ascii="Comic Sans MS" w:hAnsi="Comic Sans MS"/>
          <w:sz w:val="28"/>
          <w:szCs w:val="28"/>
        </w:rPr>
        <w:t xml:space="preserve"> Ed </w:t>
      </w:r>
      <w:proofErr w:type="spellStart"/>
      <w:r w:rsidR="003A4978">
        <w:rPr>
          <w:rFonts w:ascii="Comic Sans MS" w:hAnsi="Comic Sans MS"/>
          <w:sz w:val="28"/>
          <w:szCs w:val="28"/>
        </w:rPr>
        <w:t>Mulkearn</w:t>
      </w:r>
      <w:proofErr w:type="spellEnd"/>
      <w:r w:rsidR="003A4978">
        <w:rPr>
          <w:rFonts w:ascii="Comic Sans MS" w:hAnsi="Comic Sans MS"/>
          <w:sz w:val="28"/>
          <w:szCs w:val="28"/>
        </w:rPr>
        <w:t xml:space="preserve"> had nothing new to report.</w:t>
      </w:r>
    </w:p>
    <w:p w14:paraId="736BD7DD" w14:textId="77777777" w:rsidR="00FD3E72" w:rsidRDefault="00FD3E72" w:rsidP="00FD3E72">
      <w:pPr>
        <w:rPr>
          <w:rFonts w:ascii="Comic Sans MS" w:hAnsi="Comic Sans MS"/>
          <w:b/>
          <w:bCs/>
          <w:sz w:val="32"/>
          <w:szCs w:val="32"/>
        </w:rPr>
      </w:pPr>
      <w:r>
        <w:rPr>
          <w:rFonts w:ascii="Comic Sans MS" w:hAnsi="Comic Sans MS"/>
          <w:b/>
          <w:bCs/>
          <w:sz w:val="32"/>
          <w:szCs w:val="32"/>
        </w:rPr>
        <w:t>Committee Reports:</w:t>
      </w:r>
    </w:p>
    <w:p w14:paraId="0B453D63" w14:textId="2AEAFDA5" w:rsidR="00FD3E72" w:rsidRDefault="00FD3E72" w:rsidP="00FD3E72">
      <w:pPr>
        <w:rPr>
          <w:rFonts w:ascii="Comic Sans MS" w:hAnsi="Comic Sans MS"/>
          <w:sz w:val="28"/>
          <w:szCs w:val="28"/>
        </w:rPr>
      </w:pPr>
      <w:r>
        <w:rPr>
          <w:rFonts w:ascii="Comic Sans MS" w:hAnsi="Comic Sans MS"/>
          <w:b/>
          <w:bCs/>
          <w:sz w:val="32"/>
          <w:szCs w:val="32"/>
        </w:rPr>
        <w:t>Membership:</w:t>
      </w:r>
      <w:r w:rsidR="003A4978">
        <w:rPr>
          <w:rFonts w:ascii="Comic Sans MS" w:hAnsi="Comic Sans MS"/>
          <w:b/>
          <w:bCs/>
          <w:sz w:val="32"/>
          <w:szCs w:val="32"/>
        </w:rPr>
        <w:t xml:space="preserve"> </w:t>
      </w:r>
      <w:r w:rsidR="003A4978">
        <w:rPr>
          <w:rFonts w:ascii="Comic Sans MS" w:hAnsi="Comic Sans MS"/>
          <w:sz w:val="28"/>
          <w:szCs w:val="28"/>
        </w:rPr>
        <w:t xml:space="preserve">The group discussed aligning membership levels and donation options between the website and paper materials.  Lex Brumingen is planning to send out updated information to members. </w:t>
      </w:r>
    </w:p>
    <w:p w14:paraId="7B3EB79F" w14:textId="1A53FBCF" w:rsidR="00FD3E72" w:rsidRDefault="00047491" w:rsidP="00FD3E72">
      <w:pPr>
        <w:rPr>
          <w:rFonts w:ascii="Comic Sans MS" w:hAnsi="Comic Sans MS"/>
          <w:sz w:val="28"/>
          <w:szCs w:val="28"/>
        </w:rPr>
      </w:pPr>
      <w:r>
        <w:rPr>
          <w:rFonts w:ascii="Comic Sans MS" w:hAnsi="Comic Sans MS"/>
          <w:sz w:val="28"/>
          <w:szCs w:val="28"/>
        </w:rPr>
        <w:t>Erin Miller confirmed that membership payments can be made by check or PayPal.  The group decided that Lex would periodically send Erin an updated membership list to track payments. Erin needs a final list for the printing of membership renewals.</w:t>
      </w:r>
    </w:p>
    <w:p w14:paraId="301757E2" w14:textId="27641658" w:rsidR="00FD3E72" w:rsidRDefault="00FD3E72" w:rsidP="00FD3E72">
      <w:pPr>
        <w:rPr>
          <w:rFonts w:ascii="Comic Sans MS" w:hAnsi="Comic Sans MS"/>
          <w:sz w:val="28"/>
          <w:szCs w:val="28"/>
        </w:rPr>
      </w:pPr>
      <w:r>
        <w:rPr>
          <w:rFonts w:ascii="Comic Sans MS" w:hAnsi="Comic Sans MS"/>
          <w:b/>
          <w:bCs/>
          <w:sz w:val="32"/>
          <w:szCs w:val="32"/>
        </w:rPr>
        <w:t>Lake Management:</w:t>
      </w:r>
      <w:r w:rsidR="00047491">
        <w:rPr>
          <w:rFonts w:ascii="Comic Sans MS" w:hAnsi="Comic Sans MS"/>
          <w:sz w:val="28"/>
          <w:szCs w:val="28"/>
        </w:rPr>
        <w:t xml:space="preserve"> SUNY Oneonta Graduate Student: Ben Fergus presented a proposal for a SUNY Oneonta graduate student to conduct a lake management plan for Findley Lake, requestion funding of $5,000.00 per year for two years. After discussion, Ben</w:t>
      </w:r>
      <w:r w:rsidR="005027CB">
        <w:rPr>
          <w:rFonts w:ascii="Comic Sans MS" w:hAnsi="Comic Sans MS"/>
          <w:sz w:val="28"/>
          <w:szCs w:val="28"/>
        </w:rPr>
        <w:t xml:space="preserve"> Fergus moved that the FLWF commit to financially support SUNY Oneonta at the rate of $5,000.00 per year for two years if a graduate student agrees to prepare a Lake Management Plan for Findley Lake.</w:t>
      </w:r>
      <w:r w:rsidR="00942EAB">
        <w:rPr>
          <w:rFonts w:ascii="Comic Sans MS" w:hAnsi="Comic Sans MS"/>
          <w:sz w:val="28"/>
          <w:szCs w:val="28"/>
        </w:rPr>
        <w:t xml:space="preserve"> </w:t>
      </w:r>
      <w:r w:rsidR="00E703D4">
        <w:rPr>
          <w:rFonts w:ascii="Comic Sans MS" w:hAnsi="Comic Sans MS"/>
          <w:sz w:val="28"/>
          <w:szCs w:val="28"/>
        </w:rPr>
        <w:t>S</w:t>
      </w:r>
      <w:r w:rsidR="00942EAB">
        <w:rPr>
          <w:rFonts w:ascii="Comic Sans MS" w:hAnsi="Comic Sans MS"/>
          <w:sz w:val="28"/>
          <w:szCs w:val="28"/>
        </w:rPr>
        <w:t xml:space="preserve">econded </w:t>
      </w:r>
      <w:r w:rsidR="005027CB">
        <w:rPr>
          <w:rFonts w:ascii="Comic Sans MS" w:hAnsi="Comic Sans MS"/>
          <w:sz w:val="28"/>
          <w:szCs w:val="28"/>
        </w:rPr>
        <w:t xml:space="preserve">the </w:t>
      </w:r>
      <w:r w:rsidR="00942EAB">
        <w:rPr>
          <w:rFonts w:ascii="Comic Sans MS" w:hAnsi="Comic Sans MS"/>
          <w:sz w:val="28"/>
          <w:szCs w:val="28"/>
        </w:rPr>
        <w:t>motion,</w:t>
      </w:r>
      <w:r w:rsidR="005027CB">
        <w:rPr>
          <w:rFonts w:ascii="Comic Sans MS" w:hAnsi="Comic Sans MS"/>
          <w:sz w:val="28"/>
          <w:szCs w:val="28"/>
        </w:rPr>
        <w:t xml:space="preserve"> Jeff Ireland. The motion to support this project was approved by the </w:t>
      </w:r>
      <w:r w:rsidR="000A135D">
        <w:rPr>
          <w:rFonts w:ascii="Comic Sans MS" w:hAnsi="Comic Sans MS"/>
          <w:sz w:val="28"/>
          <w:szCs w:val="28"/>
        </w:rPr>
        <w:t>board</w:t>
      </w:r>
      <w:r w:rsidR="005027CB">
        <w:rPr>
          <w:rFonts w:ascii="Comic Sans MS" w:hAnsi="Comic Sans MS"/>
          <w:sz w:val="28"/>
          <w:szCs w:val="28"/>
        </w:rPr>
        <w:t>.</w:t>
      </w:r>
    </w:p>
    <w:p w14:paraId="4EDDFF42" w14:textId="11FAF894" w:rsidR="000A135D" w:rsidRDefault="005027CB" w:rsidP="00FD3E72">
      <w:pPr>
        <w:rPr>
          <w:rFonts w:ascii="Comic Sans MS" w:hAnsi="Comic Sans MS"/>
          <w:sz w:val="28"/>
          <w:szCs w:val="28"/>
        </w:rPr>
      </w:pPr>
      <w:r>
        <w:rPr>
          <w:rFonts w:ascii="Comic Sans MS" w:hAnsi="Comic Sans MS"/>
          <w:b/>
          <w:bCs/>
          <w:sz w:val="32"/>
          <w:szCs w:val="32"/>
        </w:rPr>
        <w:t>Lake Weed Survey Budget Approval:</w:t>
      </w:r>
      <w:r>
        <w:rPr>
          <w:rFonts w:ascii="Comic Sans MS" w:hAnsi="Comic Sans MS"/>
          <w:sz w:val="28"/>
          <w:szCs w:val="28"/>
        </w:rPr>
        <w:t xml:space="preserve"> The group discussed conducti</w:t>
      </w:r>
      <w:r w:rsidR="00DF7D07">
        <w:rPr>
          <w:rFonts w:ascii="Comic Sans MS" w:hAnsi="Comic Sans MS"/>
          <w:sz w:val="28"/>
          <w:szCs w:val="28"/>
        </w:rPr>
        <w:t>ng</w:t>
      </w:r>
      <w:r>
        <w:rPr>
          <w:rFonts w:ascii="Comic Sans MS" w:hAnsi="Comic Sans MS"/>
          <w:sz w:val="28"/>
          <w:szCs w:val="28"/>
        </w:rPr>
        <w:t xml:space="preserve"> a lake aquatic weed survey this summer with Adirondack Research for $12,950.00</w:t>
      </w:r>
      <w:r w:rsidR="00942EAB">
        <w:rPr>
          <w:rFonts w:ascii="Comic Sans MS" w:hAnsi="Comic Sans MS"/>
          <w:sz w:val="28"/>
          <w:szCs w:val="28"/>
        </w:rPr>
        <w:t xml:space="preserve">, which Ben Fergus motioned to approve.  Lex seconded the motion, noting the survey’s importance for future herbicide applications.  Erin Miller raised concerns about funding, questioning whether they could wait to see if money would be available at the end of the year? Lex and Ben explained that committing now was necessary to secure the surveyor’s schedule and prepare for next year’s applications. </w:t>
      </w:r>
    </w:p>
    <w:p w14:paraId="240A08D9" w14:textId="7EEE4884" w:rsidR="00942EAB" w:rsidRDefault="00942EAB" w:rsidP="00FD3E72">
      <w:pPr>
        <w:rPr>
          <w:rFonts w:ascii="Comic Sans MS" w:hAnsi="Comic Sans MS"/>
          <w:sz w:val="28"/>
          <w:szCs w:val="28"/>
        </w:rPr>
      </w:pPr>
      <w:r>
        <w:rPr>
          <w:rFonts w:ascii="Comic Sans MS" w:hAnsi="Comic Sans MS"/>
          <w:sz w:val="28"/>
          <w:szCs w:val="28"/>
        </w:rPr>
        <w:t xml:space="preserve">Ben Fergus moved that the FLWF contract Adirondack Research, LLC, to perform an aquatic weed survey and produce a report suitable for submission </w:t>
      </w:r>
      <w:r>
        <w:rPr>
          <w:rFonts w:ascii="Comic Sans MS" w:hAnsi="Comic Sans MS"/>
          <w:sz w:val="28"/>
          <w:szCs w:val="28"/>
        </w:rPr>
        <w:lastRenderedPageBreak/>
        <w:t xml:space="preserve">to NY DEC for a total not-to-exceed $12,950.00 without written approval from the FLWF. </w:t>
      </w:r>
      <w:r w:rsidR="000A135D">
        <w:rPr>
          <w:rFonts w:ascii="Comic Sans MS" w:hAnsi="Comic Sans MS"/>
          <w:sz w:val="28"/>
          <w:szCs w:val="28"/>
        </w:rPr>
        <w:t>Seconded by Paul Fellinger. The motions were approved by the board.</w:t>
      </w:r>
    </w:p>
    <w:p w14:paraId="0A7200DD" w14:textId="181A0E4A" w:rsidR="006F009B" w:rsidRDefault="000A135D" w:rsidP="006F009B">
      <w:pPr>
        <w:rPr>
          <w:rFonts w:ascii="Comic Sans MS" w:hAnsi="Comic Sans MS"/>
          <w:sz w:val="28"/>
          <w:szCs w:val="28"/>
        </w:rPr>
      </w:pPr>
      <w:r>
        <w:rPr>
          <w:rFonts w:ascii="Comic Sans MS" w:hAnsi="Comic Sans MS"/>
          <w:b/>
          <w:bCs/>
          <w:sz w:val="32"/>
          <w:szCs w:val="32"/>
        </w:rPr>
        <w:t xml:space="preserve">Upcoming 2026 Water Quality: </w:t>
      </w:r>
      <w:r>
        <w:rPr>
          <w:rFonts w:ascii="Comic Sans MS" w:hAnsi="Comic Sans MS"/>
          <w:sz w:val="28"/>
          <w:szCs w:val="28"/>
        </w:rPr>
        <w:t>The board approved a motion</w:t>
      </w:r>
      <w:r w:rsidR="006F009B">
        <w:rPr>
          <w:rFonts w:ascii="Comic Sans MS" w:hAnsi="Comic Sans MS"/>
          <w:sz w:val="28"/>
          <w:szCs w:val="28"/>
        </w:rPr>
        <w:t xml:space="preserve"> to spend up to $64,000.00 on lake treatments, including herbicides, surveys and potential algal bloom treatment using copper sulphate, with Ben Fergus noting that actual costs could be lower depending on treatment areas approved by the state.  The board discussed receiving some donations from Erie Gives and the Findley Lake Community Foundation. Lex Brumingen reported positive progress with Paradise Bay regarding potential contributions.</w:t>
      </w:r>
    </w:p>
    <w:p w14:paraId="2B6FA323" w14:textId="29B35B78" w:rsidR="00D21FCC" w:rsidRDefault="00D21FCC" w:rsidP="006F009B">
      <w:pPr>
        <w:rPr>
          <w:rFonts w:ascii="Comic Sans MS" w:hAnsi="Comic Sans MS"/>
          <w:sz w:val="28"/>
          <w:szCs w:val="28"/>
        </w:rPr>
      </w:pPr>
      <w:r>
        <w:rPr>
          <w:rFonts w:ascii="Comic Sans MS" w:hAnsi="Comic Sans MS"/>
          <w:sz w:val="28"/>
          <w:szCs w:val="28"/>
        </w:rPr>
        <w:t xml:space="preserve">Ben Fergus moved that the FLWF contract with Ready Scout, LLC to perform treatment related services in 2026 in accordance with the February 3, </w:t>
      </w:r>
      <w:proofErr w:type="gramStart"/>
      <w:r>
        <w:rPr>
          <w:rFonts w:ascii="Comic Sans MS" w:hAnsi="Comic Sans MS"/>
          <w:sz w:val="28"/>
          <w:szCs w:val="28"/>
        </w:rPr>
        <w:t>2026</w:t>
      </w:r>
      <w:proofErr w:type="gramEnd"/>
      <w:r>
        <w:rPr>
          <w:rFonts w:ascii="Comic Sans MS" w:hAnsi="Comic Sans MS"/>
          <w:sz w:val="28"/>
          <w:szCs w:val="28"/>
        </w:rPr>
        <w:t xml:space="preserve"> proposal with aquatic weed treatment areas. Total cost not to exceed $64,000.00, without the written approval of the FLWF. Seconded by Lex Brumingen.</w:t>
      </w:r>
    </w:p>
    <w:p w14:paraId="57F94F9C" w14:textId="72D1B850" w:rsidR="00073098" w:rsidRDefault="00073098" w:rsidP="006F009B">
      <w:pPr>
        <w:rPr>
          <w:rFonts w:ascii="Comic Sans MS" w:hAnsi="Comic Sans MS"/>
          <w:sz w:val="28"/>
          <w:szCs w:val="28"/>
        </w:rPr>
      </w:pPr>
      <w:r>
        <w:rPr>
          <w:rFonts w:ascii="Comic Sans MS" w:hAnsi="Comic Sans MS"/>
          <w:b/>
          <w:bCs/>
          <w:sz w:val="32"/>
          <w:szCs w:val="32"/>
        </w:rPr>
        <w:t xml:space="preserve">Lake Weed Treatment Survey for County Bed Tax Grant Application: </w:t>
      </w:r>
      <w:r>
        <w:rPr>
          <w:rFonts w:ascii="Comic Sans MS" w:hAnsi="Comic Sans MS"/>
          <w:sz w:val="28"/>
          <w:szCs w:val="28"/>
        </w:rPr>
        <w:t>Ben Fergus presented to-date survey results showing strong support for lake weed treatment, with 89% agreeing it increased enjoyment and 82% agreeing it would affect tourism decisions.  The grou</w:t>
      </w:r>
      <w:r w:rsidR="00872B14">
        <w:rPr>
          <w:rFonts w:ascii="Comic Sans MS" w:hAnsi="Comic Sans MS"/>
          <w:sz w:val="28"/>
          <w:szCs w:val="28"/>
        </w:rPr>
        <w:t>p discussed potential grant applications for lake management, with ben noting they could apply for herbicide treatment funding but might not need milfoil treatment in 2027 due to previous treatments.  Lex Brumingen mentioned they currently received $7,500.00 in weed harvesting funds from the county with additional expenses eligible for reimbursement.</w:t>
      </w:r>
    </w:p>
    <w:p w14:paraId="68E1C9FD" w14:textId="77777777" w:rsidR="00872B14" w:rsidRPr="00073098" w:rsidRDefault="00872B14" w:rsidP="006F009B">
      <w:pPr>
        <w:rPr>
          <w:rFonts w:ascii="Comic Sans MS" w:hAnsi="Comic Sans MS"/>
          <w:sz w:val="28"/>
          <w:szCs w:val="28"/>
        </w:rPr>
      </w:pPr>
    </w:p>
    <w:p w14:paraId="14EAB3C5" w14:textId="05701D63" w:rsidR="00D21FCC" w:rsidRDefault="00073098" w:rsidP="006F009B">
      <w:pPr>
        <w:rPr>
          <w:rFonts w:ascii="Comic Sans MS" w:hAnsi="Comic Sans MS"/>
          <w:sz w:val="28"/>
          <w:szCs w:val="28"/>
        </w:rPr>
      </w:pPr>
      <w:r>
        <w:rPr>
          <w:rFonts w:ascii="Comic Sans MS" w:hAnsi="Comic Sans MS"/>
          <w:b/>
          <w:bCs/>
          <w:sz w:val="32"/>
          <w:szCs w:val="32"/>
        </w:rPr>
        <w:t xml:space="preserve">Aeration/Oxygenation System </w:t>
      </w:r>
      <w:proofErr w:type="gramStart"/>
      <w:r>
        <w:rPr>
          <w:rFonts w:ascii="Comic Sans MS" w:hAnsi="Comic Sans MS"/>
          <w:b/>
          <w:bCs/>
          <w:sz w:val="32"/>
          <w:szCs w:val="32"/>
        </w:rPr>
        <w:t>Funding :</w:t>
      </w:r>
      <w:proofErr w:type="gramEnd"/>
      <w:r>
        <w:rPr>
          <w:rFonts w:ascii="Comic Sans MS" w:hAnsi="Comic Sans MS"/>
          <w:b/>
          <w:bCs/>
          <w:sz w:val="32"/>
          <w:szCs w:val="32"/>
        </w:rPr>
        <w:t xml:space="preserve"> </w:t>
      </w:r>
      <w:r>
        <w:rPr>
          <w:rFonts w:ascii="Comic Sans MS" w:hAnsi="Comic Sans MS"/>
          <w:sz w:val="28"/>
          <w:szCs w:val="28"/>
        </w:rPr>
        <w:t xml:space="preserve">The board discussed a potential DEC grant for aeration, which Ben Fergus thought could not be </w:t>
      </w:r>
      <w:r>
        <w:rPr>
          <w:rFonts w:ascii="Comic Sans MS" w:hAnsi="Comic Sans MS"/>
          <w:sz w:val="28"/>
          <w:szCs w:val="28"/>
        </w:rPr>
        <w:lastRenderedPageBreak/>
        <w:t xml:space="preserve">funded with bed tax money as it was a capital project. (NOTE: Ben later determined that this is incorrect.  County Bed Tax Grants can be used for capital as well as operating costs.) , unlike the herbicide treatment which was eligible for funding,  Ed </w:t>
      </w:r>
      <w:proofErr w:type="spellStart"/>
      <w:r>
        <w:rPr>
          <w:rFonts w:ascii="Comic Sans MS" w:hAnsi="Comic Sans MS"/>
          <w:sz w:val="28"/>
          <w:szCs w:val="28"/>
        </w:rPr>
        <w:t>Mulkearn</w:t>
      </w:r>
      <w:proofErr w:type="spellEnd"/>
      <w:r>
        <w:rPr>
          <w:rFonts w:ascii="Comic Sans MS" w:hAnsi="Comic Sans MS"/>
          <w:sz w:val="28"/>
          <w:szCs w:val="28"/>
        </w:rPr>
        <w:t xml:space="preserve"> agreed to pursue herbicide treatment for 2027, while leaving the aeration project for future consideration, noting that the town would likely continue to be the lead organization for the aeration/oxygenation system if they move forward with it. </w:t>
      </w:r>
    </w:p>
    <w:p w14:paraId="08467345" w14:textId="40675AB0" w:rsidR="00872B14" w:rsidRDefault="00872B14" w:rsidP="006F009B">
      <w:pPr>
        <w:rPr>
          <w:rFonts w:ascii="Comic Sans MS" w:hAnsi="Comic Sans MS"/>
          <w:sz w:val="28"/>
          <w:szCs w:val="28"/>
        </w:rPr>
      </w:pPr>
      <w:r>
        <w:rPr>
          <w:rFonts w:ascii="Comic Sans MS" w:hAnsi="Comic Sans MS"/>
          <w:b/>
          <w:bCs/>
          <w:sz w:val="32"/>
          <w:szCs w:val="32"/>
        </w:rPr>
        <w:t xml:space="preserve">Board Executive Session: </w:t>
      </w:r>
      <w:r>
        <w:rPr>
          <w:rFonts w:ascii="Comic Sans MS" w:hAnsi="Comic Sans MS"/>
          <w:sz w:val="28"/>
          <w:szCs w:val="28"/>
        </w:rPr>
        <w:t>The board went into Executive Session on Reality Property Sale at 9:15 am and resumed meeting at 9:30 am, no action taken.</w:t>
      </w:r>
    </w:p>
    <w:p w14:paraId="7797EAE6" w14:textId="05890A69" w:rsidR="003D6277" w:rsidRDefault="003D6277" w:rsidP="006F009B">
      <w:pPr>
        <w:rPr>
          <w:rFonts w:ascii="Comic Sans MS" w:hAnsi="Comic Sans MS"/>
          <w:sz w:val="28"/>
          <w:szCs w:val="28"/>
        </w:rPr>
      </w:pPr>
      <w:r>
        <w:rPr>
          <w:rFonts w:ascii="Comic Sans MS" w:hAnsi="Comic Sans MS"/>
          <w:b/>
          <w:bCs/>
          <w:sz w:val="32"/>
          <w:szCs w:val="32"/>
        </w:rPr>
        <w:t>Building and Grounds:</w:t>
      </w:r>
      <w:r>
        <w:rPr>
          <w:rFonts w:ascii="Comic Sans MS" w:hAnsi="Comic Sans MS"/>
          <w:sz w:val="28"/>
          <w:szCs w:val="28"/>
        </w:rPr>
        <w:t xml:space="preserve"> The board discussed several operational matters, including a power cable is</w:t>
      </w:r>
      <w:r w:rsidR="00DF7D07">
        <w:rPr>
          <w:rFonts w:ascii="Comic Sans MS" w:hAnsi="Comic Sans MS"/>
          <w:sz w:val="28"/>
          <w:szCs w:val="28"/>
        </w:rPr>
        <w:t>sue</w:t>
      </w:r>
      <w:r>
        <w:rPr>
          <w:rFonts w:ascii="Comic Sans MS" w:hAnsi="Comic Sans MS"/>
          <w:sz w:val="28"/>
          <w:szCs w:val="28"/>
        </w:rPr>
        <w:t xml:space="preserve"> that affected Christmas tree lighting setup, which will be revisited in the spring.  </w:t>
      </w:r>
    </w:p>
    <w:p w14:paraId="6088C329" w14:textId="110BC6AB" w:rsidR="003D6277" w:rsidRDefault="003D6277" w:rsidP="006F009B">
      <w:pPr>
        <w:rPr>
          <w:rFonts w:ascii="Comic Sans MS" w:hAnsi="Comic Sans MS"/>
          <w:sz w:val="28"/>
          <w:szCs w:val="28"/>
        </w:rPr>
      </w:pPr>
      <w:r>
        <w:rPr>
          <w:rFonts w:ascii="Comic Sans MS" w:hAnsi="Comic Sans MS"/>
          <w:b/>
          <w:bCs/>
          <w:sz w:val="32"/>
          <w:szCs w:val="32"/>
        </w:rPr>
        <w:t xml:space="preserve">Communications: </w:t>
      </w:r>
      <w:r>
        <w:rPr>
          <w:rFonts w:ascii="Comic Sans MS" w:hAnsi="Comic Sans MS"/>
          <w:sz w:val="28"/>
          <w:szCs w:val="28"/>
        </w:rPr>
        <w:t>Erin Miller reported that a previously approved sign would be ordered in May and installed by Bill Simpkins and Ed Mulkearn.  She received authorization to order updated brochures within the $900.00 budget.</w:t>
      </w:r>
    </w:p>
    <w:p w14:paraId="5061A317" w14:textId="2089B10E" w:rsidR="003D6277" w:rsidRDefault="003D6277" w:rsidP="006F009B">
      <w:pPr>
        <w:rPr>
          <w:rFonts w:ascii="Comic Sans MS" w:hAnsi="Comic Sans MS"/>
          <w:sz w:val="28"/>
          <w:szCs w:val="28"/>
        </w:rPr>
      </w:pPr>
      <w:r>
        <w:rPr>
          <w:rFonts w:ascii="Comic Sans MS" w:hAnsi="Comic Sans MS"/>
          <w:sz w:val="28"/>
          <w:szCs w:val="28"/>
        </w:rPr>
        <w:t>Lex Brumingen agreed to provide Erin Miller with an updated Excel spreadsheet of email addresses for database comparison.</w:t>
      </w:r>
    </w:p>
    <w:p w14:paraId="5B92637D" w14:textId="38AE2111" w:rsidR="003D6277" w:rsidRDefault="003D6277" w:rsidP="006F009B">
      <w:pPr>
        <w:rPr>
          <w:rFonts w:ascii="Comic Sans MS" w:hAnsi="Comic Sans MS"/>
          <w:sz w:val="28"/>
          <w:szCs w:val="28"/>
        </w:rPr>
      </w:pPr>
      <w:r>
        <w:rPr>
          <w:rFonts w:ascii="Comic Sans MS" w:hAnsi="Comic Sans MS"/>
          <w:b/>
          <w:bCs/>
          <w:sz w:val="32"/>
          <w:szCs w:val="32"/>
        </w:rPr>
        <w:t>Harvester: Lake Management:</w:t>
      </w:r>
      <w:r>
        <w:rPr>
          <w:rFonts w:ascii="Comic Sans MS" w:hAnsi="Comic Sans MS"/>
          <w:sz w:val="28"/>
          <w:szCs w:val="28"/>
        </w:rPr>
        <w:t xml:space="preserve"> Paul Fellinger reported that replacement hydraulic motor for the harvester was ordered and will be ready in </w:t>
      </w:r>
      <w:r w:rsidR="00373EF8">
        <w:rPr>
          <w:rFonts w:ascii="Comic Sans MS" w:hAnsi="Comic Sans MS"/>
          <w:sz w:val="28"/>
          <w:szCs w:val="28"/>
        </w:rPr>
        <w:t>Mid-February</w:t>
      </w:r>
      <w:r>
        <w:rPr>
          <w:rFonts w:ascii="Comic Sans MS" w:hAnsi="Comic Sans MS"/>
          <w:sz w:val="28"/>
          <w:szCs w:val="28"/>
        </w:rPr>
        <w:t xml:space="preserve">. </w:t>
      </w:r>
      <w:r w:rsidR="00373EF8">
        <w:rPr>
          <w:rFonts w:ascii="Comic Sans MS" w:hAnsi="Comic Sans MS"/>
          <w:sz w:val="28"/>
          <w:szCs w:val="28"/>
        </w:rPr>
        <w:t xml:space="preserve">It will cost roughly $3,500.00. Ed </w:t>
      </w:r>
      <w:proofErr w:type="spellStart"/>
      <w:r w:rsidR="00373EF8">
        <w:rPr>
          <w:rFonts w:ascii="Comic Sans MS" w:hAnsi="Comic Sans MS"/>
          <w:sz w:val="28"/>
          <w:szCs w:val="28"/>
        </w:rPr>
        <w:t>Mulkearn</w:t>
      </w:r>
      <w:proofErr w:type="spellEnd"/>
      <w:r w:rsidR="00373EF8">
        <w:rPr>
          <w:rFonts w:ascii="Comic Sans MS" w:hAnsi="Comic Sans MS"/>
          <w:sz w:val="28"/>
          <w:szCs w:val="28"/>
        </w:rPr>
        <w:t xml:space="preserve"> moved for the FLWF to cover the costs of repair on the harvester. Seconded by Lex Brumingen.</w:t>
      </w:r>
    </w:p>
    <w:p w14:paraId="167B9181" w14:textId="5C38D22D" w:rsidR="00373EF8" w:rsidRPr="00373EF8" w:rsidRDefault="00373EF8" w:rsidP="006F009B">
      <w:pPr>
        <w:rPr>
          <w:rFonts w:ascii="Comic Sans MS" w:hAnsi="Comic Sans MS"/>
          <w:sz w:val="28"/>
          <w:szCs w:val="28"/>
        </w:rPr>
      </w:pPr>
      <w:r>
        <w:rPr>
          <w:rFonts w:ascii="Comic Sans MS" w:hAnsi="Comic Sans MS"/>
          <w:b/>
          <w:bCs/>
          <w:sz w:val="32"/>
          <w:szCs w:val="32"/>
        </w:rPr>
        <w:t xml:space="preserve">Adjournment: </w:t>
      </w:r>
      <w:r>
        <w:rPr>
          <w:rFonts w:ascii="Comic Sans MS" w:hAnsi="Comic Sans MS"/>
          <w:sz w:val="28"/>
          <w:szCs w:val="28"/>
        </w:rPr>
        <w:t xml:space="preserve">Jeff Ireland moved to adjourn the board meeting at 9:36 am. Bill Simpkins seconded the </w:t>
      </w:r>
      <w:proofErr w:type="gramStart"/>
      <w:r>
        <w:rPr>
          <w:rFonts w:ascii="Comic Sans MS" w:hAnsi="Comic Sans MS"/>
          <w:sz w:val="28"/>
          <w:szCs w:val="28"/>
        </w:rPr>
        <w:t>motion,</w:t>
      </w:r>
      <w:proofErr w:type="gramEnd"/>
      <w:r>
        <w:rPr>
          <w:rFonts w:ascii="Comic Sans MS" w:hAnsi="Comic Sans MS"/>
          <w:sz w:val="28"/>
          <w:szCs w:val="28"/>
        </w:rPr>
        <w:t xml:space="preserve"> the meeting was adjourned.</w:t>
      </w:r>
    </w:p>
    <w:p w14:paraId="4E4FA5CE" w14:textId="021899C7" w:rsidR="00FD3E72" w:rsidRDefault="00FD3E72" w:rsidP="00FD3E72">
      <w:pPr>
        <w:jc w:val="both"/>
        <w:rPr>
          <w:rFonts w:ascii="Comic Sans MS" w:hAnsi="Comic Sans MS"/>
          <w:sz w:val="28"/>
          <w:szCs w:val="28"/>
        </w:rPr>
      </w:pPr>
      <w:r>
        <w:rPr>
          <w:rFonts w:ascii="Comic Sans MS" w:hAnsi="Comic Sans MS"/>
          <w:b/>
          <w:bCs/>
          <w:sz w:val="28"/>
          <w:szCs w:val="28"/>
        </w:rPr>
        <w:t>Action Items</w:t>
      </w:r>
      <w:r w:rsidR="00DF7D07">
        <w:rPr>
          <w:rFonts w:ascii="Comic Sans MS" w:hAnsi="Comic Sans MS"/>
          <w:b/>
          <w:bCs/>
          <w:sz w:val="28"/>
          <w:szCs w:val="28"/>
        </w:rPr>
        <w:t>:</w:t>
      </w:r>
      <w:r w:rsidR="00DF7D07">
        <w:rPr>
          <w:rFonts w:ascii="Comic Sans MS" w:hAnsi="Comic Sans MS"/>
          <w:sz w:val="28"/>
          <w:szCs w:val="28"/>
        </w:rPr>
        <w:t xml:space="preserve"> Lex Brumingen will send an Excel spreadsheet of email addresses to Erin Miller.</w:t>
      </w:r>
    </w:p>
    <w:p w14:paraId="406E946B" w14:textId="11A4FAB0" w:rsidR="00DF7D07" w:rsidRDefault="00DF7D07" w:rsidP="00FD3E72">
      <w:pPr>
        <w:jc w:val="both"/>
        <w:rPr>
          <w:rFonts w:ascii="Comic Sans MS" w:hAnsi="Comic Sans MS"/>
          <w:sz w:val="28"/>
          <w:szCs w:val="28"/>
        </w:rPr>
      </w:pPr>
      <w:r>
        <w:rPr>
          <w:rFonts w:ascii="Comic Sans MS" w:hAnsi="Comic Sans MS"/>
          <w:sz w:val="28"/>
          <w:szCs w:val="28"/>
        </w:rPr>
        <w:lastRenderedPageBreak/>
        <w:t xml:space="preserve">Bill Simpkins and Ed </w:t>
      </w:r>
      <w:proofErr w:type="spellStart"/>
      <w:r>
        <w:rPr>
          <w:rFonts w:ascii="Comic Sans MS" w:hAnsi="Comic Sans MS"/>
          <w:sz w:val="28"/>
          <w:szCs w:val="28"/>
        </w:rPr>
        <w:t>Mulkearn</w:t>
      </w:r>
      <w:proofErr w:type="spellEnd"/>
      <w:r>
        <w:rPr>
          <w:rFonts w:ascii="Comic Sans MS" w:hAnsi="Comic Sans MS"/>
          <w:sz w:val="28"/>
          <w:szCs w:val="28"/>
        </w:rPr>
        <w:t xml:space="preserve"> will be working on power cable.</w:t>
      </w:r>
    </w:p>
    <w:p w14:paraId="70F613CA" w14:textId="6D5F1EC0" w:rsidR="00DF7D07" w:rsidRDefault="00DF7D07" w:rsidP="00FD3E72">
      <w:pPr>
        <w:jc w:val="both"/>
        <w:rPr>
          <w:rFonts w:ascii="Comic Sans MS" w:hAnsi="Comic Sans MS"/>
          <w:sz w:val="28"/>
          <w:szCs w:val="28"/>
        </w:rPr>
      </w:pPr>
      <w:r>
        <w:rPr>
          <w:rFonts w:ascii="Comic Sans MS" w:hAnsi="Comic Sans MS"/>
          <w:sz w:val="28"/>
          <w:szCs w:val="28"/>
        </w:rPr>
        <w:t xml:space="preserve">Bill Simpkins and Ed </w:t>
      </w:r>
      <w:proofErr w:type="spellStart"/>
      <w:r>
        <w:rPr>
          <w:rFonts w:ascii="Comic Sans MS" w:hAnsi="Comic Sans MS"/>
          <w:sz w:val="28"/>
          <w:szCs w:val="28"/>
        </w:rPr>
        <w:t>Mulkearn</w:t>
      </w:r>
      <w:proofErr w:type="spellEnd"/>
      <w:r>
        <w:rPr>
          <w:rFonts w:ascii="Comic Sans MS" w:hAnsi="Comic Sans MS"/>
          <w:sz w:val="28"/>
          <w:szCs w:val="28"/>
        </w:rPr>
        <w:t xml:space="preserve"> will be putting up new sign for FLWF.</w:t>
      </w:r>
    </w:p>
    <w:p w14:paraId="18495A8B" w14:textId="77777777" w:rsidR="00FD3E72" w:rsidRPr="00DF7D07" w:rsidRDefault="00FD3E72" w:rsidP="00DF7D07">
      <w:pPr>
        <w:rPr>
          <w:rFonts w:ascii="Comic Sans MS" w:hAnsi="Comic Sans MS"/>
          <w:sz w:val="28"/>
          <w:szCs w:val="28"/>
        </w:rPr>
      </w:pPr>
    </w:p>
    <w:p w14:paraId="5123425D" w14:textId="77777777" w:rsidR="00FD3E72" w:rsidRDefault="00FD3E72" w:rsidP="00FD3E72">
      <w:pPr>
        <w:pStyle w:val="ListParagraph"/>
        <w:rPr>
          <w:rFonts w:ascii="Comic Sans MS" w:hAnsi="Comic Sans MS"/>
          <w:sz w:val="28"/>
          <w:szCs w:val="28"/>
        </w:rPr>
      </w:pPr>
      <w:r>
        <w:rPr>
          <w:rFonts w:ascii="Comic Sans MS" w:hAnsi="Comic Sans MS"/>
          <w:sz w:val="28"/>
          <w:szCs w:val="28"/>
        </w:rPr>
        <w:t>Respectively submitted,</w:t>
      </w:r>
    </w:p>
    <w:p w14:paraId="50B5C8A5" w14:textId="77777777" w:rsidR="00FD3E72" w:rsidRDefault="00FD3E72" w:rsidP="00FD3E72">
      <w:pPr>
        <w:pStyle w:val="ListParagraph"/>
        <w:rPr>
          <w:rFonts w:ascii="Comic Sans MS" w:hAnsi="Comic Sans MS"/>
          <w:sz w:val="28"/>
          <w:szCs w:val="28"/>
        </w:rPr>
      </w:pPr>
    </w:p>
    <w:p w14:paraId="68DF3A21" w14:textId="77777777" w:rsidR="00FD3E72" w:rsidRPr="00236982" w:rsidRDefault="00FD3E72" w:rsidP="00FD3E72">
      <w:pPr>
        <w:pStyle w:val="ListParagraph"/>
        <w:rPr>
          <w:rFonts w:ascii="Comic Sans MS" w:hAnsi="Comic Sans MS"/>
          <w:sz w:val="28"/>
          <w:szCs w:val="28"/>
        </w:rPr>
      </w:pPr>
      <w:r>
        <w:rPr>
          <w:rFonts w:ascii="Comic Sans MS" w:hAnsi="Comic Sans MS"/>
          <w:sz w:val="28"/>
          <w:szCs w:val="28"/>
        </w:rPr>
        <w:t>Debbie Thresher, Secretary</w:t>
      </w:r>
    </w:p>
    <w:p w14:paraId="56C5FC2C" w14:textId="77777777" w:rsidR="00FD3E72" w:rsidRPr="00EB3E49" w:rsidRDefault="00FD3E72" w:rsidP="00FD3E72">
      <w:pPr>
        <w:rPr>
          <w:rFonts w:ascii="Comic Sans MS" w:hAnsi="Comic Sans MS"/>
          <w:sz w:val="28"/>
          <w:szCs w:val="28"/>
        </w:rPr>
      </w:pPr>
    </w:p>
    <w:p w14:paraId="36A45BDD" w14:textId="77777777" w:rsidR="00FD3E72" w:rsidRDefault="00FD3E72"/>
    <w:sectPr w:rsidR="00FD3E72" w:rsidSect="00FD3E72">
      <w:type w:val="continuous"/>
      <w:pgSz w:w="12240" w:h="15840"/>
      <w:pgMar w:top="1440" w:right="1080" w:bottom="1440" w:left="1080" w:header="720" w:footer="720"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73C2" w14:textId="77777777" w:rsidR="005602F2" w:rsidRDefault="005602F2">
      <w:pPr>
        <w:spacing w:after="0" w:line="240" w:lineRule="auto"/>
      </w:pPr>
      <w:r>
        <w:separator/>
      </w:r>
    </w:p>
  </w:endnote>
  <w:endnote w:type="continuationSeparator" w:id="0">
    <w:p w14:paraId="33851911" w14:textId="77777777" w:rsidR="005602F2" w:rsidRDefault="0056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093192"/>
      <w:docPartObj>
        <w:docPartGallery w:val="Page Numbers (Bottom of Page)"/>
        <w:docPartUnique/>
      </w:docPartObj>
    </w:sdtPr>
    <w:sdtContent>
      <w:p w14:paraId="1ACF12DD" w14:textId="77777777" w:rsidR="00FD3E72" w:rsidRDefault="00FD3E72" w:rsidP="00AD65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136D39" w14:textId="77777777" w:rsidR="00FD3E72" w:rsidRDefault="00FD3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410884"/>
      <w:docPartObj>
        <w:docPartGallery w:val="Page Numbers (Bottom of Page)"/>
        <w:docPartUnique/>
      </w:docPartObj>
    </w:sdtPr>
    <w:sdtContent>
      <w:p w14:paraId="5059F081" w14:textId="77777777" w:rsidR="00FD3E72" w:rsidRDefault="00FD3E72" w:rsidP="00AD65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6C5DA8" w14:textId="77777777" w:rsidR="00FD3E72" w:rsidRPr="005E360B" w:rsidRDefault="00FD3E72" w:rsidP="00540B81">
    <w:pPr>
      <w:pStyle w:val="Footer"/>
      <w:rPr>
        <w:sz w:val="18"/>
        <w:szCs w:val="18"/>
      </w:rPr>
    </w:pPr>
    <w:r w:rsidRPr="007E2976">
      <w:rPr>
        <w:noProof/>
        <w:color w:val="002060"/>
        <w:sz w:val="18"/>
        <w:szCs w:val="18"/>
      </w:rPr>
      <mc:AlternateContent>
        <mc:Choice Requires="wps">
          <w:drawing>
            <wp:anchor distT="0" distB="0" distL="114300" distR="114300" simplePos="0" relativeHeight="251659264" behindDoc="0" locked="0" layoutInCell="1" allowOverlap="1" wp14:anchorId="0B775248" wp14:editId="7B9C447B">
              <wp:simplePos x="0" y="0"/>
              <wp:positionH relativeFrom="column">
                <wp:posOffset>9525</wp:posOffset>
              </wp:positionH>
              <wp:positionV relativeFrom="paragraph">
                <wp:posOffset>-38735</wp:posOffset>
              </wp:positionV>
              <wp:extent cx="6648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AEB16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05pt" to="524.2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" strokecolor="#4472c4 [3204]" strokeweight="1pt">
              <v:stroke joinstyle="miter"/>
            </v:line>
          </w:pict>
        </mc:Fallback>
      </mc:AlternateContent>
    </w:r>
    <w:r w:rsidRPr="005E360B">
      <w:rPr>
        <w:sz w:val="18"/>
        <w:szCs w:val="18"/>
      </w:rPr>
      <w:t>P.O. Box 125 Findley Lake, NY 14736</w:t>
    </w:r>
    <w:r>
      <w:rPr>
        <w:sz w:val="18"/>
        <w:szCs w:val="18"/>
      </w:rPr>
      <w:br/>
      <w:t>FindleyLakeWF.org</w:t>
    </w:r>
  </w:p>
  <w:p w14:paraId="4951B2DF" w14:textId="77777777" w:rsidR="00FD3E72" w:rsidRPr="005E360B" w:rsidRDefault="00FD3E72" w:rsidP="00540B81">
    <w:pPr>
      <w:pStyle w:val="Footer"/>
      <w:rPr>
        <w:sz w:val="18"/>
        <w:szCs w:val="18"/>
      </w:rPr>
    </w:pPr>
    <w:r>
      <w:rPr>
        <w:sz w:val="18"/>
        <w:szCs w:val="18"/>
      </w:rPr>
      <w:t>FLWatershedFoundation@Outlook.com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2799" w14:textId="77777777" w:rsidR="005602F2" w:rsidRDefault="005602F2">
      <w:pPr>
        <w:spacing w:after="0" w:line="240" w:lineRule="auto"/>
      </w:pPr>
      <w:r>
        <w:separator/>
      </w:r>
    </w:p>
  </w:footnote>
  <w:footnote w:type="continuationSeparator" w:id="0">
    <w:p w14:paraId="476357F3" w14:textId="77777777" w:rsidR="005602F2" w:rsidRDefault="00560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834"/>
    <w:multiLevelType w:val="hybridMultilevel"/>
    <w:tmpl w:val="CB9A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6AC9"/>
    <w:multiLevelType w:val="hybridMultilevel"/>
    <w:tmpl w:val="4CEE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5F7"/>
    <w:multiLevelType w:val="hybridMultilevel"/>
    <w:tmpl w:val="46D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D343F"/>
    <w:multiLevelType w:val="hybridMultilevel"/>
    <w:tmpl w:val="3FE8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65711"/>
    <w:multiLevelType w:val="hybridMultilevel"/>
    <w:tmpl w:val="90B4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63172">
    <w:abstractNumId w:val="1"/>
  </w:num>
  <w:num w:numId="2" w16cid:durableId="1068845415">
    <w:abstractNumId w:val="4"/>
  </w:num>
  <w:num w:numId="3" w16cid:durableId="947661226">
    <w:abstractNumId w:val="3"/>
  </w:num>
  <w:num w:numId="4" w16cid:durableId="1893686568">
    <w:abstractNumId w:val="2"/>
  </w:num>
  <w:num w:numId="5" w16cid:durableId="38661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72"/>
    <w:rsid w:val="00047491"/>
    <w:rsid w:val="00073098"/>
    <w:rsid w:val="000A135D"/>
    <w:rsid w:val="000F419C"/>
    <w:rsid w:val="002474EC"/>
    <w:rsid w:val="0028598A"/>
    <w:rsid w:val="00373EF8"/>
    <w:rsid w:val="003A4978"/>
    <w:rsid w:val="003D6277"/>
    <w:rsid w:val="004E60F2"/>
    <w:rsid w:val="005027CB"/>
    <w:rsid w:val="005602F2"/>
    <w:rsid w:val="0068433C"/>
    <w:rsid w:val="006F009B"/>
    <w:rsid w:val="00872B14"/>
    <w:rsid w:val="008900BA"/>
    <w:rsid w:val="00942EAB"/>
    <w:rsid w:val="00CA6FD8"/>
    <w:rsid w:val="00D21FCC"/>
    <w:rsid w:val="00DD3145"/>
    <w:rsid w:val="00DF7D07"/>
    <w:rsid w:val="00E703D4"/>
    <w:rsid w:val="00EA462B"/>
    <w:rsid w:val="00FD3E72"/>
    <w:rsid w:val="00FE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F6EB1"/>
  <w15:chartTrackingRefBased/>
  <w15:docId w15:val="{3636C507-FBC2-7D49-874B-842F15F6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72"/>
    <w:pPr>
      <w:spacing w:line="259" w:lineRule="auto"/>
    </w:pPr>
    <w:rPr>
      <w:kern w:val="0"/>
      <w:sz w:val="22"/>
      <w:szCs w:val="22"/>
      <w14:ligatures w14:val="none"/>
    </w:rPr>
  </w:style>
  <w:style w:type="paragraph" w:styleId="Heading1">
    <w:name w:val="heading 1"/>
    <w:basedOn w:val="Normal"/>
    <w:next w:val="Normal"/>
    <w:link w:val="Heading1Char"/>
    <w:uiPriority w:val="9"/>
    <w:qFormat/>
    <w:rsid w:val="00FD3E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3E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E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3E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3E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3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E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E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E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E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E72"/>
    <w:rPr>
      <w:rFonts w:eastAsiaTheme="majorEastAsia" w:cstheme="majorBidi"/>
      <w:color w:val="272727" w:themeColor="text1" w:themeTint="D8"/>
    </w:rPr>
  </w:style>
  <w:style w:type="paragraph" w:styleId="Title">
    <w:name w:val="Title"/>
    <w:basedOn w:val="Normal"/>
    <w:next w:val="Normal"/>
    <w:link w:val="TitleChar"/>
    <w:uiPriority w:val="10"/>
    <w:qFormat/>
    <w:rsid w:val="00FD3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E72"/>
    <w:pPr>
      <w:spacing w:before="160"/>
      <w:jc w:val="center"/>
    </w:pPr>
    <w:rPr>
      <w:i/>
      <w:iCs/>
      <w:color w:val="404040" w:themeColor="text1" w:themeTint="BF"/>
    </w:rPr>
  </w:style>
  <w:style w:type="character" w:customStyle="1" w:styleId="QuoteChar">
    <w:name w:val="Quote Char"/>
    <w:basedOn w:val="DefaultParagraphFont"/>
    <w:link w:val="Quote"/>
    <w:uiPriority w:val="29"/>
    <w:rsid w:val="00FD3E72"/>
    <w:rPr>
      <w:i/>
      <w:iCs/>
      <w:color w:val="404040" w:themeColor="text1" w:themeTint="BF"/>
    </w:rPr>
  </w:style>
  <w:style w:type="paragraph" w:styleId="ListParagraph">
    <w:name w:val="List Paragraph"/>
    <w:basedOn w:val="Normal"/>
    <w:uiPriority w:val="34"/>
    <w:qFormat/>
    <w:rsid w:val="00FD3E72"/>
    <w:pPr>
      <w:ind w:left="720"/>
      <w:contextualSpacing/>
    </w:pPr>
  </w:style>
  <w:style w:type="character" w:styleId="IntenseEmphasis">
    <w:name w:val="Intense Emphasis"/>
    <w:basedOn w:val="DefaultParagraphFont"/>
    <w:uiPriority w:val="21"/>
    <w:qFormat/>
    <w:rsid w:val="00FD3E72"/>
    <w:rPr>
      <w:i/>
      <w:iCs/>
      <w:color w:val="2F5496" w:themeColor="accent1" w:themeShade="BF"/>
    </w:rPr>
  </w:style>
  <w:style w:type="paragraph" w:styleId="IntenseQuote">
    <w:name w:val="Intense Quote"/>
    <w:basedOn w:val="Normal"/>
    <w:next w:val="Normal"/>
    <w:link w:val="IntenseQuoteChar"/>
    <w:uiPriority w:val="30"/>
    <w:qFormat/>
    <w:rsid w:val="00FD3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3E72"/>
    <w:rPr>
      <w:i/>
      <w:iCs/>
      <w:color w:val="2F5496" w:themeColor="accent1" w:themeShade="BF"/>
    </w:rPr>
  </w:style>
  <w:style w:type="character" w:styleId="IntenseReference">
    <w:name w:val="Intense Reference"/>
    <w:basedOn w:val="DefaultParagraphFont"/>
    <w:uiPriority w:val="32"/>
    <w:qFormat/>
    <w:rsid w:val="00FD3E72"/>
    <w:rPr>
      <w:b/>
      <w:bCs/>
      <w:smallCaps/>
      <w:color w:val="2F5496" w:themeColor="accent1" w:themeShade="BF"/>
      <w:spacing w:val="5"/>
    </w:rPr>
  </w:style>
  <w:style w:type="paragraph" w:styleId="Footer">
    <w:name w:val="footer"/>
    <w:basedOn w:val="Normal"/>
    <w:link w:val="FooterChar"/>
    <w:uiPriority w:val="99"/>
    <w:unhideWhenUsed/>
    <w:rsid w:val="00FD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E72"/>
    <w:rPr>
      <w:kern w:val="0"/>
      <w:sz w:val="22"/>
      <w:szCs w:val="22"/>
      <w14:ligatures w14:val="none"/>
    </w:rPr>
  </w:style>
  <w:style w:type="character" w:styleId="PageNumber">
    <w:name w:val="page number"/>
    <w:basedOn w:val="DefaultParagraphFont"/>
    <w:uiPriority w:val="99"/>
    <w:semiHidden/>
    <w:unhideWhenUsed/>
    <w:rsid w:val="00FD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956</Words>
  <Characters>5233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Thresher</dc:creator>
  <cp:keywords/>
  <dc:description/>
  <cp:lastModifiedBy>Debbie Thresher</cp:lastModifiedBy>
  <cp:revision>5</cp:revision>
  <dcterms:created xsi:type="dcterms:W3CDTF">2026-02-07T14:52:00Z</dcterms:created>
  <dcterms:modified xsi:type="dcterms:W3CDTF">2026-02-22T18:42:00Z</dcterms:modified>
</cp:coreProperties>
</file>